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B988" w14:textId="16876712" w:rsidR="009815B4" w:rsidRDefault="009815B4" w:rsidP="00956B72">
      <w:pPr>
        <w:pStyle w:val="a3"/>
        <w:spacing w:after="0" w:line="360" w:lineRule="auto"/>
        <w:ind w:left="0"/>
        <w:jc w:val="center"/>
      </w:pPr>
      <w:r>
        <w:t xml:space="preserve">Сделки </w:t>
      </w:r>
      <w:r w:rsidR="003F712D">
        <w:t>Фонда</w:t>
      </w:r>
    </w:p>
    <w:p w14:paraId="6389E94A" w14:textId="77777777" w:rsidR="004657C2" w:rsidRDefault="004657C2" w:rsidP="00956B72">
      <w:pPr>
        <w:pStyle w:val="a3"/>
        <w:spacing w:after="0" w:line="360" w:lineRule="auto"/>
        <w:ind w:left="0"/>
        <w:jc w:val="center"/>
      </w:pPr>
    </w:p>
    <w:p w14:paraId="2B294179" w14:textId="1BDD74B2" w:rsidR="001934CC" w:rsidRDefault="00097526" w:rsidP="00956B7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</w:pPr>
      <w:r>
        <w:t>З</w:t>
      </w:r>
      <w:r w:rsidR="001934CC" w:rsidRPr="001934CC">
        <w:t>аключени</w:t>
      </w:r>
      <w:r>
        <w:t>е</w:t>
      </w:r>
      <w:r w:rsidR="001934CC" w:rsidRPr="001934CC">
        <w:t xml:space="preserve"> сделок или нескольких взаимосвязанных сделок, связанных c приобретением, отчуждением или возможностью отчуждения имущества Фонда либо косвенно имущества, стоимость которого составляет более </w:t>
      </w:r>
      <w:r w:rsidR="001934CC">
        <w:t>5</w:t>
      </w:r>
      <w:r w:rsidR="001934CC" w:rsidRPr="001934CC">
        <w:t>% балансовой стоимости активов Фонда, определенной по данным бухгалтерской отчетности на последнюю отчетную дату</w:t>
      </w:r>
      <w:r>
        <w:t xml:space="preserve">, </w:t>
      </w:r>
      <w:r w:rsidRPr="00097526">
        <w:t>осуществляется с одобрения Совета Фонда</w:t>
      </w:r>
      <w:r w:rsidR="003F712D">
        <w:t xml:space="preserve"> (пп.5 п.5.8 Устава Фонда)</w:t>
      </w:r>
    </w:p>
    <w:p w14:paraId="015FA033" w14:textId="53791D17" w:rsidR="009815B4" w:rsidRDefault="00097526" w:rsidP="00956B7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</w:pPr>
      <w:r>
        <w:t>З</w:t>
      </w:r>
      <w:r w:rsidR="009815B4">
        <w:t>аинтересованность в совершении некоммерческой организацией тех или иных действий, в том числе в совершении сделок, влечет за собой конфликт интересов заинтересованных лиц и некоммерческой организации.</w:t>
      </w:r>
    </w:p>
    <w:p w14:paraId="4C916E1D" w14:textId="0D9F7823" w:rsidR="009815B4" w:rsidRDefault="009815B4" w:rsidP="00956B72">
      <w:pPr>
        <w:spacing w:after="0" w:line="360" w:lineRule="auto"/>
        <w:ind w:firstLine="567"/>
        <w:jc w:val="both"/>
      </w:pPr>
      <w:r>
        <w:t>Заинтересованные лица обязаны соблюдать интересы некоммерческой организации, прежде всего в отношении целей ее деятельности, и не должны использовать возможности некоммерческой организации или допускать их использование в иных целях, помимо предусмотренных учредительными документами некоммерческой организации.</w:t>
      </w:r>
    </w:p>
    <w:p w14:paraId="0B14F48F" w14:textId="6F21DC0E" w:rsidR="009815B4" w:rsidRDefault="009815B4" w:rsidP="00956B72">
      <w:pPr>
        <w:spacing w:after="0" w:line="360" w:lineRule="auto"/>
        <w:ind w:firstLine="567"/>
        <w:jc w:val="both"/>
      </w:pPr>
      <w:r>
        <w:t>В случае, если заинтересованное лицо имеет заинтересованность в сделке, стороной которой является или намеревается быть некоммерческая организация, а также в случае иного противоречия интересов указанного лица и некоммерческой организации в отношении существующей или предполагаемой сделки:</w:t>
      </w:r>
    </w:p>
    <w:p w14:paraId="3DF6CD12" w14:textId="0D6C31C3" w:rsidR="009815B4" w:rsidRDefault="009815B4" w:rsidP="00956B72">
      <w:pPr>
        <w:spacing w:after="0" w:line="360" w:lineRule="auto"/>
        <w:ind w:firstLine="567"/>
        <w:jc w:val="both"/>
      </w:pPr>
      <w:r>
        <w:t>- 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(в бюджетном учреждении - соответствующему органу, осуществляющему функции и полномочия учредителя);</w:t>
      </w:r>
    </w:p>
    <w:p w14:paraId="0D2A5598" w14:textId="3D3850EE" w:rsidR="009815B4" w:rsidRDefault="009815B4" w:rsidP="00956B72">
      <w:pPr>
        <w:spacing w:after="0" w:line="360" w:lineRule="auto"/>
        <w:ind w:firstLine="567"/>
        <w:jc w:val="both"/>
      </w:pPr>
      <w:r>
        <w:t>- сделка должна быть одобрена органом управления некоммерческой организацией или органом надзора за ее деятельностью.</w:t>
      </w:r>
    </w:p>
    <w:p w14:paraId="3B3063D7" w14:textId="4825A91C" w:rsidR="009815B4" w:rsidRDefault="009815B4" w:rsidP="00956B72">
      <w:pPr>
        <w:spacing w:after="0" w:line="360" w:lineRule="auto"/>
        <w:ind w:firstLine="567"/>
        <w:jc w:val="both"/>
      </w:pPr>
      <w:r>
        <w:t xml:space="preserve">Сделка, в совершении которой имеется заинтересованность и которая совершена с нарушением </w:t>
      </w:r>
      <w:r w:rsidR="007B6EE8">
        <w:t xml:space="preserve">вышеуказанных </w:t>
      </w:r>
      <w:r>
        <w:t>требований, может быть признана судом недействительной.</w:t>
      </w:r>
    </w:p>
    <w:p w14:paraId="00972B96" w14:textId="4A72FCA8" w:rsidR="009815B4" w:rsidRDefault="009815B4" w:rsidP="00956B72">
      <w:pPr>
        <w:spacing w:after="0" w:line="360" w:lineRule="auto"/>
        <w:ind w:firstLine="567"/>
        <w:jc w:val="both"/>
      </w:pPr>
      <w:r>
        <w:t>Заинтересованное лицо несет перед некоммерческой организацией ответственность в размере убытков, причиненных им этой некоммерческой организации. Если убытки причинены некоммерческой организации несколькими заинтересованными лицами, их ответственность перед некоммерческой организацией является солидарной.</w:t>
      </w:r>
    </w:p>
    <w:sectPr w:rsidR="0098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10A61"/>
    <w:multiLevelType w:val="hybridMultilevel"/>
    <w:tmpl w:val="4752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E"/>
    <w:rsid w:val="00097526"/>
    <w:rsid w:val="000A3D00"/>
    <w:rsid w:val="00115552"/>
    <w:rsid w:val="0019107E"/>
    <w:rsid w:val="001934CC"/>
    <w:rsid w:val="001C34BC"/>
    <w:rsid w:val="00245107"/>
    <w:rsid w:val="003F712D"/>
    <w:rsid w:val="004657C2"/>
    <w:rsid w:val="005E065E"/>
    <w:rsid w:val="005E61E9"/>
    <w:rsid w:val="00716D3E"/>
    <w:rsid w:val="00745616"/>
    <w:rsid w:val="007B6EE8"/>
    <w:rsid w:val="0080336B"/>
    <w:rsid w:val="00945080"/>
    <w:rsid w:val="00956B72"/>
    <w:rsid w:val="009815B4"/>
    <w:rsid w:val="009D6F18"/>
    <w:rsid w:val="00A76B9B"/>
    <w:rsid w:val="00C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2ED6"/>
  <w15:chartTrackingRefBased/>
  <w15:docId w15:val="{C2ED3D50-5871-4C97-A8A6-250822CE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Лёвкина</dc:creator>
  <cp:keywords/>
  <dc:description/>
  <cp:lastModifiedBy>Полина Лёвкина</cp:lastModifiedBy>
  <cp:revision>26</cp:revision>
  <dcterms:created xsi:type="dcterms:W3CDTF">2021-09-30T09:58:00Z</dcterms:created>
  <dcterms:modified xsi:type="dcterms:W3CDTF">2021-09-30T10:38:00Z</dcterms:modified>
</cp:coreProperties>
</file>